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3528A" w14:textId="4C4A618F" w:rsidR="00E90E49" w:rsidRPr="005D204B" w:rsidRDefault="00E90E49" w:rsidP="00E35559">
      <w:pPr>
        <w:pStyle w:val="3GPPHeader"/>
        <w:spacing w:after="60"/>
        <w:rPr>
          <w:szCs w:val="24"/>
          <w:highlight w:val="yellow"/>
        </w:rPr>
      </w:pPr>
      <w:bookmarkStart w:id="0" w:name="_GoBack"/>
      <w:r w:rsidRPr="005D204B">
        <w:rPr>
          <w:szCs w:val="24"/>
        </w:rPr>
        <w:t>3GPP TSG-RAN WG</w:t>
      </w:r>
      <w:r w:rsidR="008F1C4E" w:rsidRPr="005D204B">
        <w:rPr>
          <w:szCs w:val="24"/>
        </w:rPr>
        <w:t>1</w:t>
      </w:r>
      <w:r w:rsidRPr="005D204B">
        <w:rPr>
          <w:szCs w:val="24"/>
        </w:rPr>
        <w:t xml:space="preserve"> </w:t>
      </w:r>
      <w:r w:rsidR="008F1C4E" w:rsidRPr="005D204B">
        <w:rPr>
          <w:szCs w:val="24"/>
        </w:rPr>
        <w:t xml:space="preserve">Meeting </w:t>
      </w:r>
      <w:r w:rsidRPr="005D204B">
        <w:rPr>
          <w:szCs w:val="24"/>
        </w:rPr>
        <w:t>#</w:t>
      </w:r>
      <w:r w:rsidR="00AA0854" w:rsidRPr="005D204B">
        <w:rPr>
          <w:szCs w:val="24"/>
        </w:rPr>
        <w:t>100</w:t>
      </w:r>
      <w:r w:rsidR="00453B9C" w:rsidRPr="005D204B">
        <w:rPr>
          <w:szCs w:val="24"/>
        </w:rPr>
        <w:t>bis</w:t>
      </w:r>
      <w:r w:rsidR="006D4BA9" w:rsidRPr="005D204B">
        <w:rPr>
          <w:szCs w:val="24"/>
        </w:rPr>
        <w:t>-e</w:t>
      </w:r>
      <w:r w:rsidRPr="005D204B">
        <w:rPr>
          <w:szCs w:val="24"/>
        </w:rPr>
        <w:tab/>
      </w:r>
      <w:r w:rsidR="00B125FA" w:rsidRPr="005D204B">
        <w:rPr>
          <w:szCs w:val="24"/>
        </w:rPr>
        <w:t>R1-</w:t>
      </w:r>
      <w:r w:rsidR="009E3AE0" w:rsidRPr="005D204B">
        <w:rPr>
          <w:szCs w:val="24"/>
        </w:rPr>
        <w:t xml:space="preserve"> 2002239</w:t>
      </w:r>
    </w:p>
    <w:p w14:paraId="2A725917" w14:textId="66C14E35" w:rsidR="00E90E49" w:rsidRPr="00CE0424" w:rsidRDefault="00124204" w:rsidP="00311702">
      <w:pPr>
        <w:pStyle w:val="3GPPHeader"/>
      </w:pPr>
      <w:r w:rsidRPr="005D204B">
        <w:rPr>
          <w:szCs w:val="24"/>
        </w:rPr>
        <w:t>e-Meeting,</w:t>
      </w:r>
      <w:bookmarkEnd w:id="0"/>
      <w:r w:rsidRPr="003D623D">
        <w:t xml:space="preserve"> </w:t>
      </w:r>
      <w:r w:rsidR="00453B9C">
        <w:t>April</w:t>
      </w:r>
      <w:r w:rsidRPr="003D623D">
        <w:t xml:space="preserve"> 2</w:t>
      </w:r>
      <w:r w:rsidR="00453B9C">
        <w:t>0</w:t>
      </w:r>
      <w:r w:rsidRPr="00453B9C">
        <w:rPr>
          <w:vertAlign w:val="superscript"/>
        </w:rPr>
        <w:t>th</w:t>
      </w:r>
      <w:r w:rsidR="00453B9C">
        <w:t xml:space="preserve"> </w:t>
      </w:r>
      <w:r w:rsidRPr="003D623D">
        <w:t xml:space="preserve">- </w:t>
      </w:r>
      <w:r w:rsidR="00453B9C">
        <w:t>April</w:t>
      </w:r>
      <w:r w:rsidRPr="003D623D">
        <w:t xml:space="preserve"> </w:t>
      </w:r>
      <w:r w:rsidR="00453B9C">
        <w:t>30</w:t>
      </w:r>
      <w:r w:rsidRPr="00453B9C">
        <w:rPr>
          <w:vertAlign w:val="superscript"/>
        </w:rPr>
        <w:t>th</w:t>
      </w:r>
      <w:r w:rsidRPr="003D623D">
        <w:t>, 2020</w:t>
      </w:r>
    </w:p>
    <w:p w14:paraId="7FD0A2FD" w14:textId="77777777" w:rsidR="00E90E49" w:rsidRPr="00CE0424" w:rsidRDefault="00E90E49" w:rsidP="00357380">
      <w:pPr>
        <w:pStyle w:val="3GPPHeader"/>
      </w:pPr>
    </w:p>
    <w:p w14:paraId="0209C9BC" w14:textId="468084B3" w:rsidR="00E90E49" w:rsidRPr="00124204" w:rsidRDefault="00E90E49" w:rsidP="00311702">
      <w:pPr>
        <w:pStyle w:val="3GPPHeader"/>
        <w:rPr>
          <w:sz w:val="22"/>
          <w:lang w:val="en-US"/>
        </w:rPr>
      </w:pPr>
      <w:r w:rsidRPr="00124204">
        <w:rPr>
          <w:sz w:val="22"/>
          <w:lang w:val="en-US"/>
        </w:rPr>
        <w:t>Agenda Item:</w:t>
      </w:r>
      <w:r w:rsidRPr="00124204">
        <w:rPr>
          <w:sz w:val="22"/>
          <w:lang w:val="en-US"/>
        </w:rPr>
        <w:tab/>
      </w:r>
      <w:r w:rsidR="002D0AF8" w:rsidRPr="00124204">
        <w:rPr>
          <w:sz w:val="22"/>
          <w:lang w:val="en-US"/>
        </w:rPr>
        <w:t>7</w:t>
      </w:r>
      <w:r w:rsidR="00311702" w:rsidRPr="00124204">
        <w:rPr>
          <w:sz w:val="22"/>
          <w:lang w:val="en-US"/>
        </w:rPr>
        <w:t>.</w:t>
      </w:r>
      <w:r w:rsidR="002D0AF8" w:rsidRPr="00124204">
        <w:rPr>
          <w:sz w:val="22"/>
          <w:lang w:val="en-US"/>
        </w:rPr>
        <w:t>2</w:t>
      </w:r>
      <w:r w:rsidR="00311702" w:rsidRPr="00124204">
        <w:rPr>
          <w:sz w:val="22"/>
          <w:lang w:val="en-US"/>
        </w:rPr>
        <w:t>.</w:t>
      </w:r>
      <w:r w:rsidR="002D0AF8" w:rsidRPr="00124204">
        <w:rPr>
          <w:sz w:val="22"/>
          <w:lang w:val="en-US"/>
        </w:rPr>
        <w:t>4</w:t>
      </w:r>
      <w:r w:rsidR="00311702" w:rsidRPr="00124204">
        <w:rPr>
          <w:sz w:val="22"/>
          <w:lang w:val="en-US"/>
        </w:rPr>
        <w:t>.</w:t>
      </w:r>
      <w:r w:rsidR="002D0AF8" w:rsidRPr="00124204">
        <w:rPr>
          <w:sz w:val="22"/>
          <w:lang w:val="en-US"/>
        </w:rPr>
        <w:t>6</w:t>
      </w:r>
    </w:p>
    <w:p w14:paraId="4C8CF4A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5692B630" w14:textId="3DC4FB35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F45AE">
        <w:rPr>
          <w:sz w:val="22"/>
        </w:rPr>
        <w:t>QoS management for NR sidelink</w:t>
      </w:r>
    </w:p>
    <w:p w14:paraId="5564222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2D0AF8">
        <w:rPr>
          <w:sz w:val="22"/>
        </w:rPr>
        <w:t>Discussion, Decision</w:t>
      </w:r>
    </w:p>
    <w:p w14:paraId="16CA150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194BEDF" w14:textId="5B58E2FF" w:rsidR="00477768" w:rsidRPr="00CE0424" w:rsidRDefault="001F45AE" w:rsidP="00CE0424">
      <w:pPr>
        <w:pStyle w:val="BodyText"/>
      </w:pPr>
      <w:r>
        <w:t>This contribution addresse</w:t>
      </w:r>
      <w:r w:rsidR="004228FE">
        <w:t>s</w:t>
      </w:r>
      <w:r>
        <w:t xml:space="preserve"> the remaining issues related to QoS management </w:t>
      </w:r>
      <w:r w:rsidR="00820978" w:rsidRPr="003D3EB7">
        <w:t>and congestion control</w:t>
      </w:r>
      <w:r w:rsidR="00820978">
        <w:t xml:space="preserve"> </w:t>
      </w:r>
      <w:r>
        <w:t>for NR SL Rel-16.</w:t>
      </w:r>
    </w:p>
    <w:p w14:paraId="226B665A" w14:textId="31B85B32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09D437C9" w14:textId="0815006C" w:rsidR="00820978" w:rsidRDefault="00716121" w:rsidP="00F13ACB">
      <w:pPr>
        <w:pStyle w:val="BodyText"/>
        <w:rPr>
          <w:lang w:val="en-US"/>
        </w:rPr>
      </w:pPr>
      <w:r>
        <w:rPr>
          <w:lang/>
        </w:rPr>
        <w:t xml:space="preserve">During </w:t>
      </w:r>
      <w:r w:rsidR="00A816D8">
        <w:rPr>
          <w:lang w:val="en-US"/>
        </w:rPr>
        <w:t xml:space="preserve">RAN1#98bis </w:t>
      </w:r>
      <w:r w:rsidR="00040FD0">
        <w:rPr>
          <w:lang/>
        </w:rPr>
        <w:t xml:space="preserve">and RAN1#99 </w:t>
      </w:r>
      <w:r w:rsidR="00A816D8">
        <w:rPr>
          <w:lang w:val="en-US"/>
        </w:rPr>
        <w:t>the following</w:t>
      </w:r>
      <w:r>
        <w:rPr>
          <w:lang/>
        </w:rPr>
        <w:t xml:space="preserve"> was agreed</w:t>
      </w:r>
      <w:r w:rsidR="00A816D8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16D8" w:rsidRPr="00A816D8" w14:paraId="5BF1F2F2" w14:textId="77777777" w:rsidTr="00A816D8">
        <w:trPr>
          <w:trHeight w:val="3725"/>
        </w:trPr>
        <w:tc>
          <w:tcPr>
            <w:tcW w:w="9629" w:type="dxa"/>
          </w:tcPr>
          <w:p w14:paraId="6C02208D" w14:textId="77777777" w:rsidR="00A816D8" w:rsidRPr="00F842EA" w:rsidRDefault="00A816D8" w:rsidP="00A816D8">
            <w:pPr>
              <w:rPr>
                <w:rFonts w:ascii="Arial" w:hAnsi="Arial" w:cs="Arial"/>
                <w:sz w:val="20"/>
                <w:szCs w:val="20"/>
              </w:rPr>
            </w:pPr>
            <w:r w:rsidRPr="00F842EA">
              <w:rPr>
                <w:rFonts w:ascii="Arial" w:hAnsi="Arial" w:cs="Arial"/>
                <w:sz w:val="20"/>
                <w:szCs w:val="20"/>
                <w:highlight w:val="green"/>
              </w:rPr>
              <w:t>Agreements</w:t>
            </w:r>
            <w:r w:rsidRPr="00F842E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8A7BDFB" w14:textId="77777777" w:rsidR="00A816D8" w:rsidRPr="00F842EA" w:rsidRDefault="00A816D8" w:rsidP="00A816D8">
            <w:pPr>
              <w:numPr>
                <w:ilvl w:val="0"/>
                <w:numId w:val="28"/>
              </w:numPr>
              <w:spacing w:after="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F842EA">
              <w:rPr>
                <w:rFonts w:ascii="Arial" w:hAnsi="Arial" w:cs="Arial"/>
                <w:sz w:val="20"/>
                <w:szCs w:val="20"/>
                <w:lang w:val="en-US" w:eastAsia="zh-CN"/>
              </w:rPr>
              <w:t>Congestion control can restrict the values of at least the following PSSCH/PSCCH TX parameters per resource pool:</w:t>
            </w:r>
          </w:p>
          <w:p w14:paraId="46300A4B" w14:textId="77777777" w:rsidR="00A816D8" w:rsidRPr="00F842EA" w:rsidRDefault="00A816D8" w:rsidP="00A816D8">
            <w:pPr>
              <w:pStyle w:val="ListParagraph"/>
              <w:numPr>
                <w:ilvl w:val="1"/>
                <w:numId w:val="28"/>
              </w:numPr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F842EA">
              <w:rPr>
                <w:rFonts w:ascii="Arial" w:hAnsi="Arial" w:cs="Arial"/>
                <w:sz w:val="20"/>
                <w:szCs w:val="20"/>
                <w:lang w:val="en-US" w:eastAsia="zh-CN"/>
              </w:rPr>
              <w:t>Range of MCS for a given MCS table supported within the resource pool</w:t>
            </w:r>
          </w:p>
          <w:p w14:paraId="3C07BD5B" w14:textId="77777777" w:rsidR="00A816D8" w:rsidRPr="00F842EA" w:rsidRDefault="00A816D8" w:rsidP="00A816D8">
            <w:pPr>
              <w:pStyle w:val="ListParagraph"/>
              <w:numPr>
                <w:ilvl w:val="1"/>
                <w:numId w:val="28"/>
              </w:numPr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F842EA">
              <w:rPr>
                <w:rFonts w:ascii="Arial" w:hAnsi="Arial" w:cs="Arial"/>
                <w:sz w:val="20"/>
                <w:szCs w:val="20"/>
                <w:lang w:val="en-US" w:eastAsia="zh-CN"/>
              </w:rPr>
              <w:t>Range of number of sub-channels</w:t>
            </w:r>
          </w:p>
          <w:p w14:paraId="0FF82B4C" w14:textId="77777777" w:rsidR="00A816D8" w:rsidRPr="00F842EA" w:rsidRDefault="00A816D8" w:rsidP="00A816D8">
            <w:pPr>
              <w:pStyle w:val="ListParagraph"/>
              <w:numPr>
                <w:ilvl w:val="1"/>
                <w:numId w:val="28"/>
              </w:numPr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F842EA">
              <w:rPr>
                <w:rFonts w:ascii="Arial" w:hAnsi="Arial" w:cs="Arial"/>
                <w:sz w:val="20"/>
                <w:szCs w:val="20"/>
                <w:lang w:val="en-US" w:eastAsia="zh-CN"/>
              </w:rPr>
              <w:t>Upper bound of number of (re)transmissions – already agreed in mode 2 AI</w:t>
            </w:r>
          </w:p>
          <w:p w14:paraId="3EA1B0EA" w14:textId="77777777" w:rsidR="00A816D8" w:rsidRPr="00F842EA" w:rsidRDefault="00A816D8" w:rsidP="00A816D8">
            <w:pPr>
              <w:pStyle w:val="ListParagraph"/>
              <w:numPr>
                <w:ilvl w:val="1"/>
                <w:numId w:val="28"/>
              </w:numPr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F842EA">
              <w:rPr>
                <w:rFonts w:ascii="Arial" w:hAnsi="Arial" w:cs="Arial"/>
                <w:sz w:val="20"/>
                <w:szCs w:val="20"/>
                <w:lang w:val="en-US" w:eastAsia="zh-CN"/>
              </w:rPr>
              <w:t>Upper bound of TX power (including zero TX power)</w:t>
            </w:r>
          </w:p>
          <w:p w14:paraId="5C0CE496" w14:textId="77777777" w:rsidR="00A816D8" w:rsidRPr="00F842EA" w:rsidRDefault="00A816D8" w:rsidP="00A816D8">
            <w:pPr>
              <w:numPr>
                <w:ilvl w:val="0"/>
                <w:numId w:val="28"/>
              </w:numPr>
              <w:spacing w:after="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F842EA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Congestion control can set an upper bound on channel occupancy ratio (CR), </w:t>
            </w:r>
            <w:proofErr w:type="spellStart"/>
            <w:r w:rsidRPr="00F842EA">
              <w:rPr>
                <w:rFonts w:ascii="Arial" w:hAnsi="Arial" w:cs="Arial"/>
                <w:sz w:val="20"/>
                <w:szCs w:val="20"/>
                <w:lang w:val="en-US" w:eastAsia="zh-CN"/>
              </w:rPr>
              <w:t>CR</w:t>
            </w:r>
            <w:r w:rsidRPr="00F842EA">
              <w:rPr>
                <w:rFonts w:ascii="Arial" w:hAnsi="Arial" w:cs="Arial"/>
                <w:sz w:val="20"/>
                <w:szCs w:val="20"/>
                <w:vertAlign w:val="subscript"/>
                <w:lang w:val="en-US" w:eastAsia="zh-CN"/>
              </w:rPr>
              <w:t>limit</w:t>
            </w:r>
            <w:proofErr w:type="spellEnd"/>
            <w:r w:rsidRPr="00F842EA">
              <w:rPr>
                <w:rFonts w:ascii="Arial" w:hAnsi="Arial" w:cs="Arial"/>
                <w:sz w:val="20"/>
                <w:szCs w:val="20"/>
                <w:lang w:val="en-US" w:eastAsia="zh-CN"/>
              </w:rPr>
              <w:t>.</w:t>
            </w:r>
          </w:p>
          <w:p w14:paraId="75AA37B0" w14:textId="77777777" w:rsidR="00A816D8" w:rsidRPr="00F842EA" w:rsidRDefault="00A816D8" w:rsidP="00A816D8">
            <w:pPr>
              <w:numPr>
                <w:ilvl w:val="0"/>
                <w:numId w:val="28"/>
              </w:numPr>
              <w:spacing w:after="0"/>
              <w:rPr>
                <w:rFonts w:ascii="Arial" w:hAnsi="Arial" w:cs="Arial"/>
                <w:sz w:val="20"/>
                <w:szCs w:val="20"/>
                <w:lang w:val="en-US" w:eastAsia="ko-KR"/>
              </w:rPr>
            </w:pPr>
            <w:r w:rsidRPr="00F842EA">
              <w:rPr>
                <w:rFonts w:ascii="Arial" w:hAnsi="Arial" w:cs="Arial"/>
                <w:sz w:val="20"/>
                <w:szCs w:val="20"/>
                <w:lang w:val="en-US" w:eastAsia="ko-KR"/>
              </w:rPr>
              <w:t xml:space="preserve">Ranges/bounds of the transmission parameters and </w:t>
            </w:r>
            <w:proofErr w:type="spellStart"/>
            <w:r w:rsidRPr="00F842EA">
              <w:rPr>
                <w:rFonts w:ascii="Arial" w:hAnsi="Arial" w:cs="Arial"/>
                <w:sz w:val="20"/>
                <w:szCs w:val="20"/>
                <w:lang w:val="en-US" w:eastAsia="zh-CN"/>
              </w:rPr>
              <w:t>CR</w:t>
            </w:r>
            <w:r w:rsidRPr="00F842EA">
              <w:rPr>
                <w:rFonts w:ascii="Arial" w:hAnsi="Arial" w:cs="Arial"/>
                <w:sz w:val="20"/>
                <w:szCs w:val="20"/>
                <w:vertAlign w:val="subscript"/>
                <w:lang w:val="en-US" w:eastAsia="zh-CN"/>
              </w:rPr>
              <w:t>limit</w:t>
            </w:r>
            <w:proofErr w:type="spellEnd"/>
            <w:r w:rsidRPr="00F842EA">
              <w:rPr>
                <w:rFonts w:ascii="Arial" w:hAnsi="Arial" w:cs="Arial"/>
                <w:sz w:val="20"/>
                <w:szCs w:val="20"/>
                <w:lang w:val="en-US" w:eastAsia="ko-KR"/>
              </w:rPr>
              <w:t xml:space="preserve"> are functions of QoS and CBR.</w:t>
            </w:r>
          </w:p>
          <w:p w14:paraId="1E275C0B" w14:textId="77777777" w:rsidR="00A816D8" w:rsidRPr="00F842EA" w:rsidRDefault="00A816D8" w:rsidP="00A816D8">
            <w:pPr>
              <w:numPr>
                <w:ilvl w:val="0"/>
                <w:numId w:val="28"/>
              </w:numPr>
              <w:spacing w:after="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F842EA">
              <w:rPr>
                <w:rFonts w:ascii="Arial" w:hAnsi="Arial" w:cs="Arial"/>
                <w:sz w:val="20"/>
                <w:szCs w:val="20"/>
                <w:lang w:val="en-US" w:eastAsia="zh-CN"/>
              </w:rPr>
              <w:t>In addition to congestion control (in use or not in use), the above parameters can be restricted by reusing the same mechanism as in LTE</w:t>
            </w:r>
          </w:p>
          <w:p w14:paraId="6702C445" w14:textId="77777777" w:rsidR="00A816D8" w:rsidRPr="00F842EA" w:rsidRDefault="00A816D8" w:rsidP="00A816D8">
            <w:pPr>
              <w:numPr>
                <w:ilvl w:val="1"/>
                <w:numId w:val="28"/>
              </w:numPr>
              <w:spacing w:after="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F842EA">
              <w:rPr>
                <w:rFonts w:ascii="Arial" w:hAnsi="Arial" w:cs="Arial"/>
                <w:sz w:val="20"/>
                <w:szCs w:val="20"/>
                <w:lang w:val="en-US" w:eastAsia="zh-CN"/>
              </w:rPr>
              <w:t>For speed, further discussion on absolute vs. relative speed</w:t>
            </w:r>
          </w:p>
          <w:p w14:paraId="703086B2" w14:textId="77777777" w:rsidR="00A816D8" w:rsidRPr="00F842EA" w:rsidRDefault="00A816D8" w:rsidP="00A816D8">
            <w:pPr>
              <w:pStyle w:val="ListParagraph"/>
              <w:numPr>
                <w:ilvl w:val="1"/>
                <w:numId w:val="28"/>
              </w:numPr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F842EA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FFS other parameter(s) that can be restricted </w:t>
            </w:r>
          </w:p>
          <w:p w14:paraId="698926C6" w14:textId="346ADE2E" w:rsidR="00040FD0" w:rsidRDefault="00A816D8" w:rsidP="00040FD0">
            <w:pPr>
              <w:pStyle w:val="ListParagraph"/>
              <w:numPr>
                <w:ilvl w:val="1"/>
                <w:numId w:val="28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42EA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FFS </w:t>
            </w:r>
            <w:proofErr w:type="gramStart"/>
            <w:r w:rsidRPr="00F842EA">
              <w:rPr>
                <w:rFonts w:ascii="Arial" w:hAnsi="Arial" w:cs="Arial"/>
                <w:sz w:val="20"/>
                <w:szCs w:val="20"/>
                <w:lang w:val="en-US" w:eastAsia="zh-CN"/>
              </w:rPr>
              <w:t>whether or not</w:t>
            </w:r>
            <w:proofErr w:type="gramEnd"/>
            <w:r w:rsidRPr="00F842EA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to tie the speed with a UE capability</w:t>
            </w:r>
          </w:p>
          <w:p w14:paraId="02DA4F46" w14:textId="77777777" w:rsidR="00AD7AC5" w:rsidRPr="00AD7AC5" w:rsidRDefault="00AD7AC5" w:rsidP="00040FD0">
            <w:pPr>
              <w:pStyle w:val="ListParagraph"/>
              <w:numPr>
                <w:ilvl w:val="1"/>
                <w:numId w:val="28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140E155" w14:textId="77777777" w:rsidR="008B283E" w:rsidRPr="00F842EA" w:rsidRDefault="008B283E" w:rsidP="008B283E">
            <w:pPr>
              <w:rPr>
                <w:rFonts w:ascii="Arial" w:hAnsi="Arial" w:cs="Arial"/>
                <w:sz w:val="20"/>
                <w:szCs w:val="20"/>
                <w:lang w:val="en-US" w:eastAsia="fi-FI"/>
              </w:rPr>
            </w:pPr>
            <w:r w:rsidRPr="00F842EA">
              <w:rPr>
                <w:rFonts w:ascii="Arial" w:hAnsi="Arial" w:cs="Arial"/>
                <w:sz w:val="20"/>
                <w:szCs w:val="20"/>
                <w:highlight w:val="green"/>
                <w:lang w:val="en-US"/>
              </w:rPr>
              <w:t>Agreements:</w:t>
            </w:r>
            <w:r w:rsidRPr="00F842EA">
              <w:rPr>
                <w:rFonts w:ascii="Arial" w:hAnsi="Arial" w:cs="Arial"/>
                <w:sz w:val="20"/>
                <w:szCs w:val="20"/>
                <w:lang w:val="en-US"/>
              </w:rPr>
              <w:t xml:space="preserve"> (from [99-NR-11])</w:t>
            </w:r>
          </w:p>
          <w:p w14:paraId="23BE7096" w14:textId="6451B482" w:rsidR="00040FD0" w:rsidRPr="008B283E" w:rsidRDefault="008B283E" w:rsidP="00040FD0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right="150"/>
              <w:textAlignment w:val="auto"/>
              <w:rPr>
                <w:rFonts w:ascii="Calibri" w:hAnsi="Calibri" w:cs="Calibri"/>
                <w:lang w:val="en-US"/>
              </w:rPr>
            </w:pPr>
            <w:r w:rsidRPr="00F842EA">
              <w:rPr>
                <w:rFonts w:ascii="Arial" w:hAnsi="Arial" w:cs="Arial"/>
                <w:sz w:val="20"/>
                <w:lang w:val="en-US"/>
              </w:rPr>
              <w:t>Only TX parameter restriction based on absolute speed can be (pre)configured in Rel-16.</w:t>
            </w:r>
          </w:p>
        </w:tc>
      </w:tr>
    </w:tbl>
    <w:p w14:paraId="35002BDC" w14:textId="77777777" w:rsidR="00A816D8" w:rsidRPr="00115487" w:rsidRDefault="00A816D8" w:rsidP="00F13ACB">
      <w:pPr>
        <w:pStyle w:val="BodyText"/>
        <w:rPr>
          <w:strike/>
          <w:lang w:val="en-US"/>
        </w:rPr>
      </w:pPr>
    </w:p>
    <w:p w14:paraId="7557B739" w14:textId="3724ACFC" w:rsidR="0058492E" w:rsidRPr="003D3EB7" w:rsidRDefault="0058492E" w:rsidP="00F13ACB">
      <w:pPr>
        <w:pStyle w:val="BodyText"/>
        <w:rPr>
          <w:lang w:val="en-US"/>
        </w:rPr>
      </w:pPr>
      <w:r w:rsidRPr="003D3EB7">
        <w:rPr>
          <w:lang w:val="en-US"/>
        </w:rPr>
        <w:t xml:space="preserve">Regarding the </w:t>
      </w:r>
      <w:r w:rsidR="00276504" w:rsidRPr="003D3EB7">
        <w:rPr>
          <w:lang w:val="en-US"/>
        </w:rPr>
        <w:t>list of</w:t>
      </w:r>
      <w:r w:rsidRPr="003D3EB7">
        <w:rPr>
          <w:lang w:val="en-US"/>
        </w:rPr>
        <w:t xml:space="preserve"> Tx parameters, since LTE V2X does not </w:t>
      </w:r>
      <w:r w:rsidR="0047504B" w:rsidRPr="003D3EB7">
        <w:rPr>
          <w:lang w:val="en-US"/>
        </w:rPr>
        <w:t xml:space="preserve">support </w:t>
      </w:r>
      <w:r w:rsidRPr="003D3EB7">
        <w:rPr>
          <w:lang w:val="en-US"/>
        </w:rPr>
        <w:t>limit</w:t>
      </w:r>
      <w:r w:rsidR="0047504B" w:rsidRPr="003D3EB7">
        <w:rPr>
          <w:lang w:val="en-US"/>
        </w:rPr>
        <w:t>ing</w:t>
      </w:r>
      <w:r w:rsidRPr="003D3EB7">
        <w:rPr>
          <w:lang w:val="en-US"/>
        </w:rPr>
        <w:t xml:space="preserve"> the Tx power based on </w:t>
      </w:r>
      <w:r w:rsidR="003E608D" w:rsidRPr="003D3EB7">
        <w:rPr>
          <w:lang w:val="en-US"/>
        </w:rPr>
        <w:t xml:space="preserve">UE </w:t>
      </w:r>
      <w:r w:rsidRPr="003D3EB7">
        <w:rPr>
          <w:lang w:val="en-US"/>
        </w:rPr>
        <w:t>speed, we believe the same principle applies in NR SL.</w:t>
      </w:r>
    </w:p>
    <w:p w14:paraId="1E0FF3AA" w14:textId="7BB90B32" w:rsidR="00A816D8" w:rsidRPr="003D3EB7" w:rsidRDefault="006975DF" w:rsidP="00A816D8">
      <w:pPr>
        <w:pStyle w:val="Proposal"/>
      </w:pPr>
      <w:bookmarkStart w:id="2" w:name="_Toc37328403"/>
      <w:r w:rsidRPr="003D3EB7">
        <w:t>NR SL do not support limit</w:t>
      </w:r>
      <w:r w:rsidR="00420A3C" w:rsidRPr="003D3EB7">
        <w:t>ing Tx power based on UE speed.</w:t>
      </w:r>
      <w:bookmarkEnd w:id="2"/>
      <w:r w:rsidR="00A816D8" w:rsidRPr="003D3EB7">
        <w:t xml:space="preserve"> </w:t>
      </w:r>
    </w:p>
    <w:p w14:paraId="234B9CF4" w14:textId="5B604F76" w:rsidR="00C01F33" w:rsidRPr="00CE0424" w:rsidRDefault="002038E4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30F6A381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D24BBA6" w14:textId="03B2F9D7" w:rsidR="003C21E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328403" w:history="1">
        <w:r w:rsidR="003C21EB" w:rsidRPr="00B654B5">
          <w:rPr>
            <w:rStyle w:val="Hyperlink"/>
            <w:noProof/>
          </w:rPr>
          <w:t>Proposal 1</w:t>
        </w:r>
        <w:r w:rsidR="003C21E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3C21EB" w:rsidRPr="00B654B5">
          <w:rPr>
            <w:rStyle w:val="Hyperlink"/>
            <w:noProof/>
          </w:rPr>
          <w:t>NR SL do</w:t>
        </w:r>
        <w:r w:rsidR="00204B2B">
          <w:rPr>
            <w:rStyle w:val="Hyperlink"/>
            <w:noProof/>
            <w:lang/>
          </w:rPr>
          <w:t>es</w:t>
        </w:r>
        <w:r w:rsidR="003C21EB" w:rsidRPr="00B654B5">
          <w:rPr>
            <w:rStyle w:val="Hyperlink"/>
            <w:noProof/>
          </w:rPr>
          <w:t xml:space="preserve"> not support limiting Tx power based on UE speed.</w:t>
        </w:r>
      </w:hyperlink>
    </w:p>
    <w:p w14:paraId="51E1AD12" w14:textId="0C1FEBA0" w:rsidR="00AD7AC5" w:rsidRPr="00AD7AC5" w:rsidRDefault="006E1C82" w:rsidP="00CE042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sectPr w:rsidR="00AD7AC5" w:rsidRPr="00AD7AC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D87A8" w14:textId="77777777" w:rsidR="0089074F" w:rsidRDefault="0089074F">
      <w:r>
        <w:separator/>
      </w:r>
    </w:p>
  </w:endnote>
  <w:endnote w:type="continuationSeparator" w:id="0">
    <w:p w14:paraId="113ED795" w14:textId="77777777" w:rsidR="0089074F" w:rsidRDefault="0089074F">
      <w:r>
        <w:continuationSeparator/>
      </w:r>
    </w:p>
  </w:endnote>
  <w:endnote w:type="continuationNotice" w:id="1">
    <w:p w14:paraId="01B46917" w14:textId="77777777" w:rsidR="0089074F" w:rsidRDefault="008907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FC394" w14:textId="77777777" w:rsidR="0089074F" w:rsidRDefault="0089074F">
      <w:r>
        <w:separator/>
      </w:r>
    </w:p>
  </w:footnote>
  <w:footnote w:type="continuationSeparator" w:id="0">
    <w:p w14:paraId="62FD06EE" w14:textId="77777777" w:rsidR="0089074F" w:rsidRDefault="0089074F">
      <w:r>
        <w:continuationSeparator/>
      </w:r>
    </w:p>
  </w:footnote>
  <w:footnote w:type="continuationNotice" w:id="1">
    <w:p w14:paraId="31A6EBC8" w14:textId="77777777" w:rsidR="0089074F" w:rsidRDefault="008907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DC3AF0"/>
    <w:multiLevelType w:val="hybridMultilevel"/>
    <w:tmpl w:val="9B5C93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A46A7B"/>
    <w:multiLevelType w:val="hybridMultilevel"/>
    <w:tmpl w:val="DAD0F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64730"/>
    <w:multiLevelType w:val="multilevel"/>
    <w:tmpl w:val="84BA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05742B8"/>
    <w:multiLevelType w:val="hybridMultilevel"/>
    <w:tmpl w:val="BCFA35C2"/>
    <w:lvl w:ilvl="0" w:tplc="B846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3C1D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201D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31C52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9B22F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1F844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AE76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2A86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534C0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6DA35518"/>
    <w:multiLevelType w:val="multilevel"/>
    <w:tmpl w:val="A718C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C26EF5"/>
    <w:multiLevelType w:val="hybridMultilevel"/>
    <w:tmpl w:val="36F26E2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E3D3043"/>
    <w:multiLevelType w:val="hybridMultilevel"/>
    <w:tmpl w:val="6D024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2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3"/>
  </w:num>
  <w:num w:numId="17">
    <w:abstractNumId w:val="5"/>
  </w:num>
  <w:num w:numId="18">
    <w:abstractNumId w:val="6"/>
  </w:num>
  <w:num w:numId="19">
    <w:abstractNumId w:val="4"/>
  </w:num>
  <w:num w:numId="20">
    <w:abstractNumId w:val="28"/>
  </w:num>
  <w:num w:numId="21">
    <w:abstractNumId w:val="12"/>
  </w:num>
  <w:num w:numId="22">
    <w:abstractNumId w:val="27"/>
  </w:num>
  <w:num w:numId="23">
    <w:abstractNumId w:val="25"/>
  </w:num>
  <w:num w:numId="24">
    <w:abstractNumId w:val="26"/>
  </w:num>
  <w:num w:numId="2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9"/>
  </w:num>
  <w:num w:numId="27">
    <w:abstractNumId w:val="17"/>
  </w:num>
  <w:num w:numId="28">
    <w:abstractNumId w:val="21"/>
  </w:num>
  <w:num w:numId="29">
    <w:abstractNumId w:val="24"/>
  </w:num>
  <w:num w:numId="30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2A37"/>
    <w:rsid w:val="0000564C"/>
    <w:rsid w:val="00006446"/>
    <w:rsid w:val="00006896"/>
    <w:rsid w:val="00007CDC"/>
    <w:rsid w:val="00011B28"/>
    <w:rsid w:val="00015D15"/>
    <w:rsid w:val="00023BF4"/>
    <w:rsid w:val="0002564D"/>
    <w:rsid w:val="00025ECA"/>
    <w:rsid w:val="000325B8"/>
    <w:rsid w:val="00034C15"/>
    <w:rsid w:val="0003667C"/>
    <w:rsid w:val="00036BA1"/>
    <w:rsid w:val="00040FD0"/>
    <w:rsid w:val="000422E2"/>
    <w:rsid w:val="00042F22"/>
    <w:rsid w:val="000444EF"/>
    <w:rsid w:val="00052A07"/>
    <w:rsid w:val="000534E3"/>
    <w:rsid w:val="0005606A"/>
    <w:rsid w:val="00057117"/>
    <w:rsid w:val="000616E7"/>
    <w:rsid w:val="00063079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700"/>
    <w:rsid w:val="000B2719"/>
    <w:rsid w:val="000B3A8F"/>
    <w:rsid w:val="000B426C"/>
    <w:rsid w:val="000B4AB9"/>
    <w:rsid w:val="000B58C3"/>
    <w:rsid w:val="000B61E9"/>
    <w:rsid w:val="000C165A"/>
    <w:rsid w:val="000C2E19"/>
    <w:rsid w:val="000D0D07"/>
    <w:rsid w:val="000D1999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195C"/>
    <w:rsid w:val="001062FB"/>
    <w:rsid w:val="001063E6"/>
    <w:rsid w:val="00113CF4"/>
    <w:rsid w:val="001153EA"/>
    <w:rsid w:val="00115487"/>
    <w:rsid w:val="00115643"/>
    <w:rsid w:val="00116765"/>
    <w:rsid w:val="001219F5"/>
    <w:rsid w:val="00121A20"/>
    <w:rsid w:val="0012377F"/>
    <w:rsid w:val="00124204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2712"/>
    <w:rsid w:val="001659C1"/>
    <w:rsid w:val="001738C5"/>
    <w:rsid w:val="00173A8E"/>
    <w:rsid w:val="0017502C"/>
    <w:rsid w:val="0018143F"/>
    <w:rsid w:val="00181FF8"/>
    <w:rsid w:val="00186794"/>
    <w:rsid w:val="001879E1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2D8"/>
    <w:rsid w:val="001D51BA"/>
    <w:rsid w:val="001D53E7"/>
    <w:rsid w:val="001D6342"/>
    <w:rsid w:val="001D6D53"/>
    <w:rsid w:val="001E15BB"/>
    <w:rsid w:val="001E40D5"/>
    <w:rsid w:val="001E58E2"/>
    <w:rsid w:val="001E7AED"/>
    <w:rsid w:val="001F3916"/>
    <w:rsid w:val="001F45AE"/>
    <w:rsid w:val="001F54C5"/>
    <w:rsid w:val="001F662C"/>
    <w:rsid w:val="001F7074"/>
    <w:rsid w:val="001F70D2"/>
    <w:rsid w:val="00200490"/>
    <w:rsid w:val="00201F3A"/>
    <w:rsid w:val="002038E4"/>
    <w:rsid w:val="00203F96"/>
    <w:rsid w:val="00204B2B"/>
    <w:rsid w:val="002069B2"/>
    <w:rsid w:val="00207856"/>
    <w:rsid w:val="00207FA3"/>
    <w:rsid w:val="00214DA8"/>
    <w:rsid w:val="00215423"/>
    <w:rsid w:val="002158FA"/>
    <w:rsid w:val="002171C9"/>
    <w:rsid w:val="00220600"/>
    <w:rsid w:val="002224DB"/>
    <w:rsid w:val="00223FCB"/>
    <w:rsid w:val="002252C3"/>
    <w:rsid w:val="0022558A"/>
    <w:rsid w:val="00225C54"/>
    <w:rsid w:val="00230765"/>
    <w:rsid w:val="00230D18"/>
    <w:rsid w:val="002319E4"/>
    <w:rsid w:val="00235632"/>
    <w:rsid w:val="00235872"/>
    <w:rsid w:val="00241559"/>
    <w:rsid w:val="002435B3"/>
    <w:rsid w:val="00244AD1"/>
    <w:rsid w:val="002458EB"/>
    <w:rsid w:val="002500C8"/>
    <w:rsid w:val="00257543"/>
    <w:rsid w:val="002617E7"/>
    <w:rsid w:val="00264228"/>
    <w:rsid w:val="00264334"/>
    <w:rsid w:val="0026473E"/>
    <w:rsid w:val="00266099"/>
    <w:rsid w:val="00266214"/>
    <w:rsid w:val="00267C83"/>
    <w:rsid w:val="0027144F"/>
    <w:rsid w:val="00271813"/>
    <w:rsid w:val="00271F3A"/>
    <w:rsid w:val="00273278"/>
    <w:rsid w:val="002737F4"/>
    <w:rsid w:val="00276504"/>
    <w:rsid w:val="002805F5"/>
    <w:rsid w:val="00280751"/>
    <w:rsid w:val="00282297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319"/>
    <w:rsid w:val="002A480D"/>
    <w:rsid w:val="002B24D6"/>
    <w:rsid w:val="002C41E6"/>
    <w:rsid w:val="002D071A"/>
    <w:rsid w:val="002D0AF8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7205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5D18"/>
    <w:rsid w:val="00367166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6C76"/>
    <w:rsid w:val="003A70A4"/>
    <w:rsid w:val="003A7EF3"/>
    <w:rsid w:val="003B159C"/>
    <w:rsid w:val="003B369F"/>
    <w:rsid w:val="003B36A3"/>
    <w:rsid w:val="003B64BB"/>
    <w:rsid w:val="003B7FE5"/>
    <w:rsid w:val="003C11C8"/>
    <w:rsid w:val="003C21EB"/>
    <w:rsid w:val="003C2702"/>
    <w:rsid w:val="003C7806"/>
    <w:rsid w:val="003D109F"/>
    <w:rsid w:val="003D2478"/>
    <w:rsid w:val="003D3C45"/>
    <w:rsid w:val="003D3EB7"/>
    <w:rsid w:val="003D5B1F"/>
    <w:rsid w:val="003E15FA"/>
    <w:rsid w:val="003E55E4"/>
    <w:rsid w:val="003E608D"/>
    <w:rsid w:val="003E69F4"/>
    <w:rsid w:val="003E74E3"/>
    <w:rsid w:val="003F05C7"/>
    <w:rsid w:val="003F2CD4"/>
    <w:rsid w:val="003F6BBE"/>
    <w:rsid w:val="003F6D9D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A3C"/>
    <w:rsid w:val="00421105"/>
    <w:rsid w:val="004228FE"/>
    <w:rsid w:val="00422AA4"/>
    <w:rsid w:val="004242F4"/>
    <w:rsid w:val="00427248"/>
    <w:rsid w:val="00430F72"/>
    <w:rsid w:val="00437447"/>
    <w:rsid w:val="00441A92"/>
    <w:rsid w:val="004431DC"/>
    <w:rsid w:val="00444F56"/>
    <w:rsid w:val="00446488"/>
    <w:rsid w:val="004517AA"/>
    <w:rsid w:val="00452CAC"/>
    <w:rsid w:val="00453B9C"/>
    <w:rsid w:val="00457565"/>
    <w:rsid w:val="00457B71"/>
    <w:rsid w:val="00462F27"/>
    <w:rsid w:val="00464689"/>
    <w:rsid w:val="004669E2"/>
    <w:rsid w:val="00470C31"/>
    <w:rsid w:val="00471DE0"/>
    <w:rsid w:val="004734D0"/>
    <w:rsid w:val="0047504B"/>
    <w:rsid w:val="0047556B"/>
    <w:rsid w:val="00477768"/>
    <w:rsid w:val="004825EF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789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2145"/>
    <w:rsid w:val="00572505"/>
    <w:rsid w:val="00580652"/>
    <w:rsid w:val="00582809"/>
    <w:rsid w:val="0058492E"/>
    <w:rsid w:val="0058798C"/>
    <w:rsid w:val="005900FA"/>
    <w:rsid w:val="005935A4"/>
    <w:rsid w:val="00593FDA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204B"/>
    <w:rsid w:val="005D7EF5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25E"/>
    <w:rsid w:val="0063284C"/>
    <w:rsid w:val="006340E4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CDA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5DF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B0"/>
    <w:rsid w:val="006D4BA9"/>
    <w:rsid w:val="006D6F08"/>
    <w:rsid w:val="006D7E90"/>
    <w:rsid w:val="006E062C"/>
    <w:rsid w:val="006E1C82"/>
    <w:rsid w:val="006E28B7"/>
    <w:rsid w:val="006E2A9B"/>
    <w:rsid w:val="006E3310"/>
    <w:rsid w:val="006E4E39"/>
    <w:rsid w:val="006E565E"/>
    <w:rsid w:val="006E673D"/>
    <w:rsid w:val="006E7704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C97"/>
    <w:rsid w:val="00712287"/>
    <w:rsid w:val="00712772"/>
    <w:rsid w:val="007148D3"/>
    <w:rsid w:val="00715B9A"/>
    <w:rsid w:val="00716121"/>
    <w:rsid w:val="007257D0"/>
    <w:rsid w:val="00726EA6"/>
    <w:rsid w:val="00727208"/>
    <w:rsid w:val="00727680"/>
    <w:rsid w:val="00730507"/>
    <w:rsid w:val="007348B1"/>
    <w:rsid w:val="007362A6"/>
    <w:rsid w:val="00736D7D"/>
    <w:rsid w:val="00740E58"/>
    <w:rsid w:val="007445A0"/>
    <w:rsid w:val="0074524B"/>
    <w:rsid w:val="00747D8B"/>
    <w:rsid w:val="00751228"/>
    <w:rsid w:val="007548D8"/>
    <w:rsid w:val="007571E1"/>
    <w:rsid w:val="007604B2"/>
    <w:rsid w:val="00765281"/>
    <w:rsid w:val="00766BAD"/>
    <w:rsid w:val="007729A2"/>
    <w:rsid w:val="00773F3A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CC2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9E1"/>
    <w:rsid w:val="007E438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0978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ECF"/>
    <w:rsid w:val="00853361"/>
    <w:rsid w:val="00856911"/>
    <w:rsid w:val="0086758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74F"/>
    <w:rsid w:val="008941E3"/>
    <w:rsid w:val="00894A88"/>
    <w:rsid w:val="00895386"/>
    <w:rsid w:val="008A0E71"/>
    <w:rsid w:val="008A21FF"/>
    <w:rsid w:val="008A2CE2"/>
    <w:rsid w:val="008A30AC"/>
    <w:rsid w:val="008A44B8"/>
    <w:rsid w:val="008A51A8"/>
    <w:rsid w:val="008A54C7"/>
    <w:rsid w:val="008A77D8"/>
    <w:rsid w:val="008B0483"/>
    <w:rsid w:val="008B0568"/>
    <w:rsid w:val="008B120C"/>
    <w:rsid w:val="008B17BA"/>
    <w:rsid w:val="008B283E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981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122"/>
    <w:rsid w:val="00947713"/>
    <w:rsid w:val="00950DE7"/>
    <w:rsid w:val="00953920"/>
    <w:rsid w:val="00953D47"/>
    <w:rsid w:val="00956398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1F9"/>
    <w:rsid w:val="009B7E87"/>
    <w:rsid w:val="009C0169"/>
    <w:rsid w:val="009C403E"/>
    <w:rsid w:val="009C53C3"/>
    <w:rsid w:val="009D026D"/>
    <w:rsid w:val="009D4FF0"/>
    <w:rsid w:val="009D703C"/>
    <w:rsid w:val="009D718F"/>
    <w:rsid w:val="009E068F"/>
    <w:rsid w:val="009E14E0"/>
    <w:rsid w:val="009E2988"/>
    <w:rsid w:val="009E35DB"/>
    <w:rsid w:val="009E3AE0"/>
    <w:rsid w:val="009E47A3"/>
    <w:rsid w:val="009F08F3"/>
    <w:rsid w:val="009F344F"/>
    <w:rsid w:val="00A031D8"/>
    <w:rsid w:val="00A048A8"/>
    <w:rsid w:val="00A04F49"/>
    <w:rsid w:val="00A11EA3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16E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465"/>
    <w:rsid w:val="00A77EC4"/>
    <w:rsid w:val="00A816D8"/>
    <w:rsid w:val="00A92879"/>
    <w:rsid w:val="00A9442A"/>
    <w:rsid w:val="00AA016F"/>
    <w:rsid w:val="00AA0854"/>
    <w:rsid w:val="00AA10BE"/>
    <w:rsid w:val="00AA1ED6"/>
    <w:rsid w:val="00AA51D6"/>
    <w:rsid w:val="00AA6AAD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7AC5"/>
    <w:rsid w:val="00AE27AC"/>
    <w:rsid w:val="00AE40E0"/>
    <w:rsid w:val="00AE4DBA"/>
    <w:rsid w:val="00AE4F07"/>
    <w:rsid w:val="00AE60BF"/>
    <w:rsid w:val="00AF1C5D"/>
    <w:rsid w:val="00AF42D7"/>
    <w:rsid w:val="00B006FE"/>
    <w:rsid w:val="00B007CB"/>
    <w:rsid w:val="00B02AA9"/>
    <w:rsid w:val="00B02FA3"/>
    <w:rsid w:val="00B03F86"/>
    <w:rsid w:val="00B05084"/>
    <w:rsid w:val="00B125FA"/>
    <w:rsid w:val="00B157F9"/>
    <w:rsid w:val="00B20256"/>
    <w:rsid w:val="00B20D09"/>
    <w:rsid w:val="00B2763F"/>
    <w:rsid w:val="00B27AAC"/>
    <w:rsid w:val="00B30929"/>
    <w:rsid w:val="00B34BD9"/>
    <w:rsid w:val="00B372AA"/>
    <w:rsid w:val="00B40445"/>
    <w:rsid w:val="00B409E0"/>
    <w:rsid w:val="00B41888"/>
    <w:rsid w:val="00B45A52"/>
    <w:rsid w:val="00B46175"/>
    <w:rsid w:val="00B548B7"/>
    <w:rsid w:val="00B63785"/>
    <w:rsid w:val="00B664C7"/>
    <w:rsid w:val="00B739F6"/>
    <w:rsid w:val="00B74C94"/>
    <w:rsid w:val="00B81A6C"/>
    <w:rsid w:val="00B85DE5"/>
    <w:rsid w:val="00B90F73"/>
    <w:rsid w:val="00B91045"/>
    <w:rsid w:val="00B93B59"/>
    <w:rsid w:val="00B9406A"/>
    <w:rsid w:val="00BA2280"/>
    <w:rsid w:val="00BA2A08"/>
    <w:rsid w:val="00BA4CA0"/>
    <w:rsid w:val="00BA56D2"/>
    <w:rsid w:val="00BA76E0"/>
    <w:rsid w:val="00BB2A25"/>
    <w:rsid w:val="00BB4E32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1EF"/>
    <w:rsid w:val="00C12107"/>
    <w:rsid w:val="00C133F1"/>
    <w:rsid w:val="00C14D4B"/>
    <w:rsid w:val="00C154BB"/>
    <w:rsid w:val="00C279B5"/>
    <w:rsid w:val="00C27C45"/>
    <w:rsid w:val="00C30880"/>
    <w:rsid w:val="00C3719D"/>
    <w:rsid w:val="00C37CB2"/>
    <w:rsid w:val="00C473A5"/>
    <w:rsid w:val="00C54995"/>
    <w:rsid w:val="00C54D41"/>
    <w:rsid w:val="00C56679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1A8C"/>
    <w:rsid w:val="00CF25DB"/>
    <w:rsid w:val="00CF3B1F"/>
    <w:rsid w:val="00CF3BF6"/>
    <w:rsid w:val="00CF625B"/>
    <w:rsid w:val="00CF687E"/>
    <w:rsid w:val="00D008C2"/>
    <w:rsid w:val="00D0349B"/>
    <w:rsid w:val="00D10249"/>
    <w:rsid w:val="00D115C3"/>
    <w:rsid w:val="00D11897"/>
    <w:rsid w:val="00D13135"/>
    <w:rsid w:val="00D13E4E"/>
    <w:rsid w:val="00D20272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A5D"/>
    <w:rsid w:val="00D61010"/>
    <w:rsid w:val="00D61AF5"/>
    <w:rsid w:val="00D652B5"/>
    <w:rsid w:val="00D66155"/>
    <w:rsid w:val="00D708B0"/>
    <w:rsid w:val="00D74732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2067"/>
    <w:rsid w:val="00DD46E1"/>
    <w:rsid w:val="00DE2D2E"/>
    <w:rsid w:val="00DE5608"/>
    <w:rsid w:val="00DE58D0"/>
    <w:rsid w:val="00DE654F"/>
    <w:rsid w:val="00DF0B6E"/>
    <w:rsid w:val="00DF15E0"/>
    <w:rsid w:val="00DF37A0"/>
    <w:rsid w:val="00DF4BA7"/>
    <w:rsid w:val="00E110E7"/>
    <w:rsid w:val="00E11B20"/>
    <w:rsid w:val="00E17FA2"/>
    <w:rsid w:val="00E2019A"/>
    <w:rsid w:val="00E22330"/>
    <w:rsid w:val="00E30681"/>
    <w:rsid w:val="00E30B5A"/>
    <w:rsid w:val="00E3123D"/>
    <w:rsid w:val="00E31461"/>
    <w:rsid w:val="00E31D43"/>
    <w:rsid w:val="00E32608"/>
    <w:rsid w:val="00E34188"/>
    <w:rsid w:val="00E34B6E"/>
    <w:rsid w:val="00E35559"/>
    <w:rsid w:val="00E370BE"/>
    <w:rsid w:val="00E3723A"/>
    <w:rsid w:val="00E37860"/>
    <w:rsid w:val="00E4096D"/>
    <w:rsid w:val="00E446F1"/>
    <w:rsid w:val="00E46886"/>
    <w:rsid w:val="00E47AEF"/>
    <w:rsid w:val="00E53B75"/>
    <w:rsid w:val="00E54E3B"/>
    <w:rsid w:val="00E55B3C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662B"/>
    <w:rsid w:val="00EA7A41"/>
    <w:rsid w:val="00EB077B"/>
    <w:rsid w:val="00EB4EA2"/>
    <w:rsid w:val="00EC09F4"/>
    <w:rsid w:val="00EC24D5"/>
    <w:rsid w:val="00EC27C6"/>
    <w:rsid w:val="00EC2A54"/>
    <w:rsid w:val="00EC4207"/>
    <w:rsid w:val="00EC5653"/>
    <w:rsid w:val="00EC625A"/>
    <w:rsid w:val="00EC71CE"/>
    <w:rsid w:val="00EC7A83"/>
    <w:rsid w:val="00ED1006"/>
    <w:rsid w:val="00ED526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ACB"/>
    <w:rsid w:val="00F15FA5"/>
    <w:rsid w:val="00F209B7"/>
    <w:rsid w:val="00F2376F"/>
    <w:rsid w:val="00F243D8"/>
    <w:rsid w:val="00F30828"/>
    <w:rsid w:val="00F313D6"/>
    <w:rsid w:val="00F3501E"/>
    <w:rsid w:val="00F40F0C"/>
    <w:rsid w:val="00F46374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79B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2EA"/>
    <w:rsid w:val="00F8456C"/>
    <w:rsid w:val="00F859D8"/>
    <w:rsid w:val="00F868F5"/>
    <w:rsid w:val="00F9056A"/>
    <w:rsid w:val="00F90F8D"/>
    <w:rsid w:val="00F92782"/>
    <w:rsid w:val="00F93AA9"/>
    <w:rsid w:val="00F96985"/>
    <w:rsid w:val="00F973B0"/>
    <w:rsid w:val="00F97750"/>
    <w:rsid w:val="00F97838"/>
    <w:rsid w:val="00FA2BB3"/>
    <w:rsid w:val="00FB4C80"/>
    <w:rsid w:val="00FB6A6A"/>
    <w:rsid w:val="00FC6DFC"/>
    <w:rsid w:val="00FC7429"/>
    <w:rsid w:val="00FD07F6"/>
    <w:rsid w:val="00FD1EC8"/>
    <w:rsid w:val="00FD47ED"/>
    <w:rsid w:val="00FD74DB"/>
    <w:rsid w:val="00FD7660"/>
    <w:rsid w:val="00FE0655"/>
    <w:rsid w:val="00FE13C7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53B9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Normal"/>
    <w:link w:val="Heading1Char"/>
    <w:qFormat/>
    <w:rsid w:val="00453B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53B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3B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3B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53B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53B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53B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53B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53B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53B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53B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453B9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53B9C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453B9C"/>
    <w:pPr>
      <w:ind w:left="1701" w:hanging="1701"/>
    </w:pPr>
  </w:style>
  <w:style w:type="paragraph" w:styleId="TOC4">
    <w:name w:val="toc 4"/>
    <w:basedOn w:val="TOC3"/>
    <w:uiPriority w:val="39"/>
    <w:rsid w:val="00453B9C"/>
    <w:pPr>
      <w:ind w:left="1418" w:hanging="1418"/>
    </w:pPr>
  </w:style>
  <w:style w:type="paragraph" w:styleId="TOC3">
    <w:name w:val="toc 3"/>
    <w:basedOn w:val="TOC2"/>
    <w:uiPriority w:val="39"/>
    <w:rsid w:val="00453B9C"/>
    <w:pPr>
      <w:ind w:left="1134" w:hanging="1134"/>
    </w:pPr>
  </w:style>
  <w:style w:type="paragraph" w:styleId="TOC2">
    <w:name w:val="toc 2"/>
    <w:basedOn w:val="TOC1"/>
    <w:uiPriority w:val="39"/>
    <w:rsid w:val="00453B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53B9C"/>
    <w:pPr>
      <w:ind w:left="284"/>
    </w:pPr>
  </w:style>
  <w:style w:type="paragraph" w:styleId="Index1">
    <w:name w:val="index 1"/>
    <w:basedOn w:val="Normal"/>
    <w:rsid w:val="00453B9C"/>
    <w:pPr>
      <w:keepLines/>
      <w:spacing w:after="0"/>
    </w:pPr>
  </w:style>
  <w:style w:type="paragraph" w:styleId="DocumentMap">
    <w:name w:val="Document Map"/>
    <w:basedOn w:val="Normal"/>
    <w:link w:val="DocumentMapChar"/>
    <w:rsid w:val="00453B9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53B9C"/>
    <w:pPr>
      <w:numPr>
        <w:numId w:val="22"/>
      </w:numPr>
    </w:pPr>
  </w:style>
  <w:style w:type="paragraph" w:styleId="ListNumber">
    <w:name w:val="List Number"/>
    <w:basedOn w:val="List"/>
    <w:rsid w:val="00453B9C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453B9C"/>
    <w:pPr>
      <w:ind w:left="568" w:hanging="284"/>
    </w:pPr>
  </w:style>
  <w:style w:type="paragraph" w:styleId="Header">
    <w:name w:val="header"/>
    <w:link w:val="HeaderChar"/>
    <w:rsid w:val="00453B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453B9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53B9C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453B9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453B9C"/>
    <w:pPr>
      <w:ind w:left="1418" w:hanging="1418"/>
    </w:pPr>
  </w:style>
  <w:style w:type="paragraph" w:styleId="TOC6">
    <w:name w:val="toc 6"/>
    <w:basedOn w:val="TOC5"/>
    <w:next w:val="Normal"/>
    <w:uiPriority w:val="39"/>
    <w:rsid w:val="00453B9C"/>
    <w:pPr>
      <w:ind w:left="1985" w:hanging="1985"/>
    </w:pPr>
  </w:style>
  <w:style w:type="paragraph" w:styleId="TOC7">
    <w:name w:val="toc 7"/>
    <w:basedOn w:val="TOC6"/>
    <w:next w:val="Normal"/>
    <w:uiPriority w:val="39"/>
    <w:rsid w:val="00453B9C"/>
    <w:pPr>
      <w:ind w:left="2268" w:hanging="2268"/>
    </w:pPr>
  </w:style>
  <w:style w:type="paragraph" w:styleId="ListBullet2">
    <w:name w:val="List Bullet 2"/>
    <w:basedOn w:val="ListBullet"/>
    <w:rsid w:val="00453B9C"/>
    <w:pPr>
      <w:numPr>
        <w:numId w:val="17"/>
      </w:numPr>
    </w:pPr>
  </w:style>
  <w:style w:type="paragraph" w:styleId="ListBullet">
    <w:name w:val="List Bullet"/>
    <w:basedOn w:val="List"/>
    <w:rsid w:val="00453B9C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453B9C"/>
    <w:pPr>
      <w:numPr>
        <w:numId w:val="18"/>
      </w:numPr>
    </w:pPr>
  </w:style>
  <w:style w:type="paragraph" w:customStyle="1" w:styleId="EQ">
    <w:name w:val="EQ"/>
    <w:basedOn w:val="Normal"/>
    <w:next w:val="Normal"/>
    <w:rsid w:val="00453B9C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453B9C"/>
    <w:pPr>
      <w:ind w:left="851"/>
    </w:pPr>
    <w:rPr>
      <w:lang w:eastAsia="ja-JP"/>
    </w:rPr>
  </w:style>
  <w:style w:type="paragraph" w:styleId="List3">
    <w:name w:val="List 3"/>
    <w:basedOn w:val="List2"/>
    <w:rsid w:val="00453B9C"/>
    <w:pPr>
      <w:ind w:left="1135"/>
    </w:pPr>
  </w:style>
  <w:style w:type="paragraph" w:styleId="List4">
    <w:name w:val="List 4"/>
    <w:basedOn w:val="List3"/>
    <w:rsid w:val="00453B9C"/>
    <w:pPr>
      <w:ind w:left="1418"/>
    </w:pPr>
  </w:style>
  <w:style w:type="paragraph" w:styleId="List5">
    <w:name w:val="List 5"/>
    <w:basedOn w:val="List4"/>
    <w:rsid w:val="00453B9C"/>
    <w:pPr>
      <w:ind w:left="1702"/>
    </w:pPr>
  </w:style>
  <w:style w:type="paragraph" w:customStyle="1" w:styleId="EditorsNote">
    <w:name w:val="Editor's Note"/>
    <w:basedOn w:val="NO"/>
    <w:link w:val="EditorsNoteChar"/>
    <w:rsid w:val="00453B9C"/>
    <w:rPr>
      <w:color w:val="FF0000"/>
      <w:lang w:val="x-none" w:eastAsia="x-none"/>
    </w:rPr>
  </w:style>
  <w:style w:type="paragraph" w:styleId="ListBullet4">
    <w:name w:val="List Bullet 4"/>
    <w:basedOn w:val="ListBullet3"/>
    <w:rsid w:val="00453B9C"/>
    <w:pPr>
      <w:numPr>
        <w:numId w:val="19"/>
      </w:numPr>
    </w:pPr>
  </w:style>
  <w:style w:type="paragraph" w:styleId="ListBullet5">
    <w:name w:val="List Bullet 5"/>
    <w:basedOn w:val="ListBullet4"/>
    <w:rsid w:val="00453B9C"/>
    <w:pPr>
      <w:numPr>
        <w:numId w:val="20"/>
      </w:numPr>
    </w:pPr>
  </w:style>
  <w:style w:type="paragraph" w:styleId="Footer">
    <w:name w:val="footer"/>
    <w:basedOn w:val="Header"/>
    <w:link w:val="FooterChar"/>
    <w:rsid w:val="00453B9C"/>
    <w:pPr>
      <w:jc w:val="center"/>
    </w:pPr>
    <w:rPr>
      <w:i/>
    </w:rPr>
  </w:style>
  <w:style w:type="paragraph" w:customStyle="1" w:styleId="Reference">
    <w:name w:val="Reference"/>
    <w:basedOn w:val="BodyText"/>
    <w:rsid w:val="00453B9C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453B9C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453B9C"/>
  </w:style>
  <w:style w:type="paragraph" w:styleId="BodyText">
    <w:name w:val="Body Text"/>
    <w:basedOn w:val="Normal"/>
    <w:link w:val="BodyTextChar"/>
    <w:rsid w:val="00453B9C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453B9C"/>
    <w:rPr>
      <w:color w:val="0000FF"/>
      <w:u w:val="single"/>
    </w:rPr>
  </w:style>
  <w:style w:type="character" w:styleId="FollowedHyperlink">
    <w:name w:val="FollowedHyperlink"/>
    <w:unhideWhenUsed/>
    <w:rsid w:val="00453B9C"/>
    <w:rPr>
      <w:color w:val="800080"/>
      <w:u w:val="single"/>
    </w:rPr>
  </w:style>
  <w:style w:type="character" w:styleId="CommentReference">
    <w:name w:val="annotation reference"/>
    <w:uiPriority w:val="99"/>
    <w:qFormat/>
    <w:rsid w:val="00453B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53B9C"/>
  </w:style>
  <w:style w:type="paragraph" w:styleId="CommentSubject">
    <w:name w:val="annotation subject"/>
    <w:basedOn w:val="CommentText"/>
    <w:next w:val="CommentText"/>
    <w:link w:val="CommentSubjectChar"/>
    <w:rsid w:val="00453B9C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h1 Char,app heading 1 Char,l1 Char,h11 Char,h12 Char,h13 Char,h14 Char,h15 Char,h16 Char,Heading 1_a Char,heading 1 Char,h17 Char,h111 Char,h121 Char"/>
    <w:link w:val="Heading1"/>
    <w:rsid w:val="00453B9C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453B9C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453B9C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453B9C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453B9C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453B9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53B9C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453B9C"/>
    <w:rPr>
      <w:rFonts w:ascii="Times New Roman" w:hAnsi="Times New Roman"/>
    </w:rPr>
  </w:style>
  <w:style w:type="paragraph" w:customStyle="1" w:styleId="EX">
    <w:name w:val="EX"/>
    <w:basedOn w:val="Normal"/>
    <w:rsid w:val="00453B9C"/>
    <w:pPr>
      <w:keepLines/>
      <w:ind w:left="1702" w:hanging="1418"/>
    </w:pPr>
  </w:style>
  <w:style w:type="paragraph" w:customStyle="1" w:styleId="EW">
    <w:name w:val="EW"/>
    <w:basedOn w:val="EX"/>
    <w:rsid w:val="00453B9C"/>
    <w:pPr>
      <w:spacing w:after="0"/>
    </w:pPr>
  </w:style>
  <w:style w:type="paragraph" w:customStyle="1" w:styleId="TAL">
    <w:name w:val="TAL"/>
    <w:basedOn w:val="Normal"/>
    <w:link w:val="TALCar"/>
    <w:rsid w:val="00453B9C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453B9C"/>
    <w:pPr>
      <w:jc w:val="center"/>
    </w:pPr>
  </w:style>
  <w:style w:type="paragraph" w:customStyle="1" w:styleId="TAH">
    <w:name w:val="TAH"/>
    <w:basedOn w:val="TAC"/>
    <w:link w:val="TAHCar"/>
    <w:rsid w:val="00453B9C"/>
    <w:rPr>
      <w:b/>
    </w:rPr>
  </w:style>
  <w:style w:type="paragraph" w:customStyle="1" w:styleId="TAN">
    <w:name w:val="TAN"/>
    <w:basedOn w:val="TAL"/>
    <w:rsid w:val="00453B9C"/>
    <w:pPr>
      <w:ind w:left="851" w:hanging="851"/>
    </w:pPr>
  </w:style>
  <w:style w:type="paragraph" w:customStyle="1" w:styleId="TAR">
    <w:name w:val="TAR"/>
    <w:basedOn w:val="TAL"/>
    <w:rsid w:val="00453B9C"/>
    <w:pPr>
      <w:jc w:val="right"/>
    </w:pPr>
  </w:style>
  <w:style w:type="paragraph" w:customStyle="1" w:styleId="TH">
    <w:name w:val="TH"/>
    <w:basedOn w:val="Normal"/>
    <w:link w:val="THChar"/>
    <w:rsid w:val="00453B9C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453B9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53B9C"/>
    <w:pPr>
      <w:outlineLvl w:val="9"/>
    </w:pPr>
  </w:style>
  <w:style w:type="paragraph" w:customStyle="1" w:styleId="ZA">
    <w:name w:val="ZA"/>
    <w:rsid w:val="00453B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53B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53B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53B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53B9C"/>
  </w:style>
  <w:style w:type="paragraph" w:customStyle="1" w:styleId="ZH">
    <w:name w:val="ZH"/>
    <w:rsid w:val="00453B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453B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453B9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53B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53B9C"/>
    <w:pPr>
      <w:framePr w:wrap="notBeside" w:y="16161"/>
    </w:pPr>
  </w:style>
  <w:style w:type="paragraph" w:customStyle="1" w:styleId="FP">
    <w:name w:val="FP"/>
    <w:basedOn w:val="Normal"/>
    <w:rsid w:val="00453B9C"/>
    <w:pPr>
      <w:spacing w:after="0"/>
    </w:pPr>
  </w:style>
  <w:style w:type="paragraph" w:customStyle="1" w:styleId="Observation">
    <w:name w:val="Observation"/>
    <w:basedOn w:val="Proposal"/>
    <w:qFormat/>
    <w:rsid w:val="00453B9C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53B9C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53B9C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453B9C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53B9C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453B9C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53B9C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53B9C"/>
    <w:pPr>
      <w:ind w:left="1985"/>
    </w:pPr>
  </w:style>
  <w:style w:type="character" w:customStyle="1" w:styleId="B6Char">
    <w:name w:val="B6 Char"/>
    <w:link w:val="B6"/>
    <w:rsid w:val="00453B9C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53B9C"/>
    <w:pPr>
      <w:ind w:left="2269"/>
    </w:pPr>
  </w:style>
  <w:style w:type="character" w:customStyle="1" w:styleId="B7Char">
    <w:name w:val="B7 Char"/>
    <w:basedOn w:val="B6Char"/>
    <w:link w:val="B7"/>
    <w:rsid w:val="00453B9C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53B9C"/>
    <w:pPr>
      <w:ind w:left="2552"/>
    </w:pPr>
  </w:style>
  <w:style w:type="character" w:customStyle="1" w:styleId="BalloonTextChar">
    <w:name w:val="Balloon Text Char"/>
    <w:link w:val="BalloonText"/>
    <w:rsid w:val="00453B9C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453B9C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453B9C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53B9C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53B9C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453B9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453B9C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453B9C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453B9C"/>
    <w:pPr>
      <w:keepLines/>
      <w:ind w:left="1135" w:hanging="851"/>
    </w:pPr>
  </w:style>
  <w:style w:type="character" w:customStyle="1" w:styleId="NOChar">
    <w:name w:val="NO Char"/>
    <w:link w:val="NO"/>
    <w:qFormat/>
    <w:rsid w:val="00453B9C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53B9C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453B9C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453B9C"/>
    <w:rPr>
      <w:i/>
      <w:iCs/>
    </w:rPr>
  </w:style>
  <w:style w:type="paragraph" w:customStyle="1" w:styleId="FigureTitle">
    <w:name w:val="Figure_Title"/>
    <w:basedOn w:val="Normal"/>
    <w:next w:val="Normal"/>
    <w:rsid w:val="00453B9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453B9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453B9C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453B9C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453B9C"/>
    <w:rPr>
      <w:i/>
      <w:color w:val="0000FF"/>
    </w:rPr>
  </w:style>
  <w:style w:type="character" w:customStyle="1" w:styleId="Heading2Char">
    <w:name w:val="Heading 2 Char"/>
    <w:link w:val="Heading2"/>
    <w:rsid w:val="00453B9C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453B9C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453B9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453B9C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453B9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53B9C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453B9C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453B9C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453B9C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453B9C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53B9C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453B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B9C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453B9C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453B9C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53B9C"/>
    <w:pPr>
      <w:spacing w:after="0"/>
    </w:pPr>
  </w:style>
  <w:style w:type="paragraph" w:customStyle="1" w:styleId="PL">
    <w:name w:val="PL"/>
    <w:link w:val="PLChar"/>
    <w:qFormat/>
    <w:rsid w:val="00453B9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53B9C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453B9C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53B9C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53B9C"/>
    <w:rPr>
      <w:b/>
      <w:bCs/>
    </w:rPr>
  </w:style>
  <w:style w:type="table" w:styleId="TableGrid">
    <w:name w:val="Table Grid"/>
    <w:basedOn w:val="TableNormal"/>
    <w:uiPriority w:val="39"/>
    <w:rsid w:val="00453B9C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53B9C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453B9C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453B9C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453B9C"/>
  </w:style>
  <w:style w:type="paragraph" w:customStyle="1" w:styleId="TALCharChar">
    <w:name w:val="TAL Char Char"/>
    <w:basedOn w:val="Normal"/>
    <w:link w:val="TALCharCharChar"/>
    <w:rsid w:val="00453B9C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453B9C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53B9C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453B9C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453B9C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453B9C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72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B9B36-6A89-4A62-929E-A9A386231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1784</CharactersWithSpaces>
  <SharedDoc>false</SharedDoc>
  <HLinks>
    <vt:vector size="12" baseType="variant">
      <vt:variant>
        <vt:i4>1114165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_Toc32426147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_Toc32426146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2020-04-10T17:21:00Z</dcterms:created>
  <dcterms:modified xsi:type="dcterms:W3CDTF">2020-04-10T17:22:00Z</dcterms:modified>
  <cp:category/>
</cp:coreProperties>
</file>